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2D67" w14:textId="01F0907A" w:rsidR="00C220FB" w:rsidRPr="00C54148" w:rsidRDefault="00393F97" w:rsidP="00393F97">
      <w:pPr>
        <w:spacing w:after="0" w:line="240" w:lineRule="auto"/>
        <w:rPr>
          <w:sz w:val="48"/>
          <w:szCs w:val="48"/>
        </w:rPr>
      </w:pPr>
      <w:r w:rsidRPr="00C54148">
        <w:rPr>
          <w:sz w:val="48"/>
          <w:szCs w:val="48"/>
        </w:rPr>
        <w:t>University of Washington Postdoc Communities</w:t>
      </w:r>
    </w:p>
    <w:p w14:paraId="12DFB9A2" w14:textId="77777777" w:rsidR="000A23AC" w:rsidRDefault="000A23AC" w:rsidP="00C54148">
      <w:pPr>
        <w:spacing w:after="0" w:line="240" w:lineRule="auto"/>
      </w:pPr>
    </w:p>
    <w:p w14:paraId="421D2BC8" w14:textId="6BB67459" w:rsidR="00393F97" w:rsidRDefault="000A23AC" w:rsidP="00C54148">
      <w:pPr>
        <w:spacing w:after="0" w:line="240" w:lineRule="auto"/>
      </w:pPr>
      <w:r>
        <w:t>This reference includes University of Washington campus-wide and college-specific email contacts</w:t>
      </w:r>
      <w:r w:rsidR="002E4B81">
        <w:t xml:space="preserve"> and</w:t>
      </w:r>
      <w:r>
        <w:t xml:space="preserve"> listservs, faculty and staff affinity groups, and the university’s four campus community centers. All provide community, support, and resources; many</w:t>
      </w:r>
      <w:r w:rsidR="002E4B81">
        <w:t xml:space="preserve"> groups and centers</w:t>
      </w:r>
      <w:r>
        <w:t xml:space="preserve"> offer specific programming</w:t>
      </w:r>
      <w:r w:rsidR="00C230D2">
        <w:t xml:space="preserve"> tailored</w:t>
      </w:r>
      <w:r>
        <w:t xml:space="preserve"> to their target audiences.</w:t>
      </w:r>
    </w:p>
    <w:p w14:paraId="57B7DD04" w14:textId="77777777" w:rsidR="000A23AC" w:rsidRDefault="000A23AC" w:rsidP="00C54148">
      <w:pPr>
        <w:spacing w:after="0" w:line="240" w:lineRule="auto"/>
      </w:pPr>
    </w:p>
    <w:p w14:paraId="75095B47" w14:textId="00DE24EA" w:rsidR="00C54148" w:rsidRPr="00C54148" w:rsidRDefault="001A25C4" w:rsidP="00C54148">
      <w:pPr>
        <w:spacing w:after="0" w:line="240" w:lineRule="auto"/>
        <w:rPr>
          <w:sz w:val="32"/>
          <w:szCs w:val="32"/>
        </w:rPr>
      </w:pPr>
      <w:r>
        <w:rPr>
          <w:sz w:val="32"/>
          <w:szCs w:val="32"/>
        </w:rPr>
        <w:t xml:space="preserve">Listservs and </w:t>
      </w:r>
      <w:r w:rsidR="00DA1E17">
        <w:rPr>
          <w:sz w:val="32"/>
          <w:szCs w:val="32"/>
        </w:rPr>
        <w:t xml:space="preserve">Community </w:t>
      </w:r>
      <w:r>
        <w:rPr>
          <w:sz w:val="32"/>
          <w:szCs w:val="32"/>
        </w:rPr>
        <w:t>Groups</w:t>
      </w:r>
    </w:p>
    <w:p w14:paraId="1810F6A0" w14:textId="2F046425" w:rsidR="00964B42" w:rsidRDefault="00000000" w:rsidP="00CD0A0E">
      <w:pPr>
        <w:spacing w:after="0" w:line="240" w:lineRule="auto"/>
      </w:pPr>
      <w:hyperlink r:id="rId8" w:history="1">
        <w:r w:rsidR="00964B42" w:rsidRPr="00964B42">
          <w:rPr>
            <w:rStyle w:val="Hyperlink"/>
          </w:rPr>
          <w:t>OPA New</w:t>
        </w:r>
        <w:r w:rsidR="00964B42">
          <w:rPr>
            <w:rStyle w:val="Hyperlink"/>
          </w:rPr>
          <w:t>s</w:t>
        </w:r>
        <w:r w:rsidR="00964B42" w:rsidRPr="00964B42">
          <w:rPr>
            <w:rStyle w:val="Hyperlink"/>
          </w:rPr>
          <w:t>letter</w:t>
        </w:r>
      </w:hyperlink>
    </w:p>
    <w:p w14:paraId="4ACAEA33" w14:textId="2BCDB57E" w:rsidR="00964B42" w:rsidRDefault="00000000" w:rsidP="00CD0A0E">
      <w:pPr>
        <w:spacing w:after="0" w:line="240" w:lineRule="auto"/>
      </w:pPr>
      <w:hyperlink r:id="rId9" w:history="1">
        <w:r w:rsidR="00964B42" w:rsidRPr="00964B42">
          <w:rPr>
            <w:rStyle w:val="Hyperlink"/>
          </w:rPr>
          <w:t>UW Postdoc Diversity Alliance</w:t>
        </w:r>
      </w:hyperlink>
      <w:r w:rsidR="00DA1E17">
        <w:rPr>
          <w:rStyle w:val="Hyperlink"/>
        </w:rPr>
        <w:t xml:space="preserve"> listserv</w:t>
      </w:r>
      <w:r w:rsidR="005A272F">
        <w:rPr>
          <w:rStyle w:val="Hyperlink"/>
        </w:rPr>
        <w:t xml:space="preserve"> </w:t>
      </w:r>
      <w:r w:rsidR="005A272F" w:rsidRPr="009F3498">
        <w:rPr>
          <w:i/>
          <w:iCs/>
        </w:rPr>
        <w:t>– dormant since COVID</w:t>
      </w:r>
    </w:p>
    <w:p w14:paraId="08BC0D1B" w14:textId="5FF557F7" w:rsidR="00964B42" w:rsidRPr="009F3498" w:rsidRDefault="00964B42" w:rsidP="00CD0A0E">
      <w:pPr>
        <w:spacing w:after="0" w:line="240" w:lineRule="auto"/>
        <w:rPr>
          <w:i/>
          <w:iCs/>
        </w:rPr>
      </w:pPr>
      <w:r>
        <w:t xml:space="preserve">UW Postdoctoral Association, email </w:t>
      </w:r>
      <w:hyperlink r:id="rId10" w:history="1">
        <w:r w:rsidRPr="00C27147">
          <w:rPr>
            <w:rStyle w:val="Hyperlink"/>
          </w:rPr>
          <w:t>uwpa@uw.edu</w:t>
        </w:r>
      </w:hyperlink>
      <w:r w:rsidR="00DA1E17" w:rsidRPr="00DA1E17">
        <w:t xml:space="preserve"> </w:t>
      </w:r>
      <w:r w:rsidR="00DA1E17">
        <w:t>to join</w:t>
      </w:r>
      <w:r w:rsidR="005A272F">
        <w:t xml:space="preserve"> </w:t>
      </w:r>
      <w:r w:rsidR="005A272F" w:rsidRPr="009F3498">
        <w:rPr>
          <w:i/>
          <w:iCs/>
        </w:rPr>
        <w:t xml:space="preserve">– dormant since </w:t>
      </w:r>
      <w:proofErr w:type="gramStart"/>
      <w:r w:rsidR="005A272F" w:rsidRPr="009F3498">
        <w:rPr>
          <w:i/>
          <w:iCs/>
        </w:rPr>
        <w:t>COVID</w:t>
      </w:r>
      <w:proofErr w:type="gramEnd"/>
    </w:p>
    <w:p w14:paraId="123FBD87" w14:textId="26E4095B" w:rsidR="00E03536" w:rsidRDefault="00000000" w:rsidP="00CD0A0E">
      <w:pPr>
        <w:spacing w:after="0" w:line="240" w:lineRule="auto"/>
      </w:pPr>
      <w:hyperlink r:id="rId11" w:history="1">
        <w:r w:rsidR="00E03536" w:rsidRPr="00E03536">
          <w:rPr>
            <w:rStyle w:val="Hyperlink"/>
          </w:rPr>
          <w:t>UWPA on Slack</w:t>
        </w:r>
      </w:hyperlink>
      <w:r w:rsidR="00760A3A">
        <w:rPr>
          <w:rStyle w:val="Hyperlink"/>
        </w:rPr>
        <w:t xml:space="preserve"> </w:t>
      </w:r>
      <w:r w:rsidR="00760A3A" w:rsidRPr="009F3498">
        <w:rPr>
          <w:i/>
          <w:iCs/>
        </w:rPr>
        <w:t>– dormant since COVID</w:t>
      </w:r>
    </w:p>
    <w:p w14:paraId="5E9E4C69" w14:textId="36F9B718" w:rsidR="00964B42" w:rsidRDefault="00000000" w:rsidP="00CD0A0E">
      <w:pPr>
        <w:spacing w:after="0" w:line="240" w:lineRule="auto"/>
      </w:pPr>
      <w:hyperlink r:id="rId12" w:history="1">
        <w:r w:rsidR="00964B42" w:rsidRPr="00964B42">
          <w:rPr>
            <w:rStyle w:val="Hyperlink"/>
          </w:rPr>
          <w:t>UW Postdoctoral Union</w:t>
        </w:r>
      </w:hyperlink>
    </w:p>
    <w:p w14:paraId="24F1E8B0" w14:textId="49CF03D2" w:rsidR="00964B42" w:rsidRDefault="00964B42" w:rsidP="00CD0A0E">
      <w:pPr>
        <w:spacing w:after="0" w:line="240" w:lineRule="auto"/>
      </w:pPr>
      <w:r w:rsidRPr="00964B42">
        <w:t>UW Postdoctoral Parenting Group</w:t>
      </w:r>
      <w:r>
        <w:t>,</w:t>
      </w:r>
      <w:r w:rsidRPr="00964B42">
        <w:t xml:space="preserve"> email </w:t>
      </w:r>
      <w:hyperlink r:id="rId13" w:history="1">
        <w:r w:rsidR="00E03536" w:rsidRPr="00C27147">
          <w:rPr>
            <w:rStyle w:val="Hyperlink"/>
          </w:rPr>
          <w:t>uwpa-parents@u.washington.edu</w:t>
        </w:r>
      </w:hyperlink>
      <w:r w:rsidR="00DA1E17">
        <w:rPr>
          <w:rStyle w:val="Hyperlink"/>
        </w:rPr>
        <w:t xml:space="preserve"> </w:t>
      </w:r>
      <w:r w:rsidR="00DA1E17">
        <w:t>to join</w:t>
      </w:r>
    </w:p>
    <w:p w14:paraId="331CDBFE" w14:textId="58E46CFF" w:rsidR="00E03536" w:rsidRDefault="00000000" w:rsidP="00CD0A0E">
      <w:pPr>
        <w:spacing w:after="0" w:line="240" w:lineRule="auto"/>
      </w:pPr>
      <w:hyperlink r:id="rId14" w:history="1">
        <w:r w:rsidR="00E03536" w:rsidRPr="009A45C6">
          <w:rPr>
            <w:rStyle w:val="Hyperlink"/>
          </w:rPr>
          <w:t>UW Climate Postdocs</w:t>
        </w:r>
      </w:hyperlink>
      <w:r w:rsidR="00DA1E17" w:rsidRPr="009A45C6">
        <w:rPr>
          <w:rStyle w:val="Hyperlink"/>
        </w:rPr>
        <w:t xml:space="preserve"> listserv</w:t>
      </w:r>
    </w:p>
    <w:p w14:paraId="68551FE7" w14:textId="63CFA195" w:rsidR="00E03536" w:rsidRDefault="00000000" w:rsidP="00CD0A0E">
      <w:pPr>
        <w:spacing w:after="0" w:line="240" w:lineRule="auto"/>
      </w:pPr>
      <w:hyperlink r:id="rId15" w:history="1">
        <w:r w:rsidR="00E03536" w:rsidRPr="00E03536">
          <w:rPr>
            <w:rStyle w:val="Hyperlink"/>
          </w:rPr>
          <w:t>UW Parents Group</w:t>
        </w:r>
      </w:hyperlink>
      <w:r w:rsidR="00DA1E17">
        <w:rPr>
          <w:rStyle w:val="Hyperlink"/>
        </w:rPr>
        <w:t xml:space="preserve"> listserv</w:t>
      </w:r>
    </w:p>
    <w:p w14:paraId="06239D97" w14:textId="2FAA16BD" w:rsidR="00393F97" w:rsidRPr="000D6CAA" w:rsidRDefault="00000000" w:rsidP="00964B42">
      <w:pPr>
        <w:spacing w:after="0" w:line="240" w:lineRule="auto"/>
      </w:pPr>
      <w:hyperlink r:id="rId16" w:history="1">
        <w:r w:rsidR="00E03536" w:rsidRPr="00E03536">
          <w:rPr>
            <w:rStyle w:val="Hyperlink"/>
          </w:rPr>
          <w:t>UW Postdoctoral Fellows</w:t>
        </w:r>
      </w:hyperlink>
      <w:r w:rsidR="00DA1E17">
        <w:rPr>
          <w:rStyle w:val="Hyperlink"/>
        </w:rPr>
        <w:t xml:space="preserve"> on LinkedIn</w:t>
      </w:r>
      <w:bookmarkStart w:id="0" w:name="_Hlk143762113"/>
    </w:p>
    <w:p w14:paraId="3BB330DA" w14:textId="30EF3035" w:rsidR="00964B42" w:rsidRDefault="00964B42" w:rsidP="00393F97">
      <w:pPr>
        <w:spacing w:after="0" w:line="240" w:lineRule="auto"/>
      </w:pPr>
      <w:r w:rsidRPr="009F3498">
        <w:t>Aquatic and Fishery Sciences (SAFS) Slack</w:t>
      </w:r>
      <w:r w:rsidR="00E03536" w:rsidRPr="009F3498">
        <w:t xml:space="preserve">, email </w:t>
      </w:r>
      <w:hyperlink r:id="rId17" w:history="1">
        <w:r w:rsidR="009F3498" w:rsidRPr="009F3498">
          <w:rPr>
            <w:rStyle w:val="Hyperlink"/>
          </w:rPr>
          <w:t>safsdesk@uw.edu</w:t>
        </w:r>
      </w:hyperlink>
      <w:r w:rsidR="00DA1E17" w:rsidRPr="009F3498">
        <w:t xml:space="preserve"> to </w:t>
      </w:r>
      <w:proofErr w:type="gramStart"/>
      <w:r w:rsidR="00DA1E17" w:rsidRPr="009F3498">
        <w:t>join</w:t>
      </w:r>
      <w:proofErr w:type="gramEnd"/>
    </w:p>
    <w:bookmarkEnd w:id="0"/>
    <w:p w14:paraId="39AEEA77" w14:textId="04AEA394" w:rsidR="00AB6B2E" w:rsidRDefault="00AB6B2E" w:rsidP="00393F97">
      <w:pPr>
        <w:spacing w:after="0" w:line="240" w:lineRule="auto"/>
      </w:pPr>
      <w:r>
        <w:t>College of the Environment Postdoc listserv</w:t>
      </w:r>
    </w:p>
    <w:p w14:paraId="246D2E39" w14:textId="5ECAC902" w:rsidR="00E03536" w:rsidRDefault="00E03536" w:rsidP="00393F97">
      <w:pPr>
        <w:spacing w:after="0" w:line="240" w:lineRule="auto"/>
        <w:rPr>
          <w:i/>
          <w:iCs/>
        </w:rPr>
      </w:pPr>
    </w:p>
    <w:p w14:paraId="48FB89D2" w14:textId="4FEFA26A" w:rsidR="00C45AF1" w:rsidRDefault="00C45AF1" w:rsidP="00393F97">
      <w:pPr>
        <w:spacing w:after="0" w:line="240" w:lineRule="auto"/>
        <w:rPr>
          <w:sz w:val="32"/>
          <w:szCs w:val="32"/>
        </w:rPr>
      </w:pPr>
      <w:r>
        <w:rPr>
          <w:sz w:val="32"/>
          <w:szCs w:val="32"/>
        </w:rPr>
        <w:t>Affinity Groups</w:t>
      </w:r>
    </w:p>
    <w:p w14:paraId="37369BBE" w14:textId="3CAE3549" w:rsidR="00C45AF1" w:rsidRPr="005A272F" w:rsidRDefault="005A272F" w:rsidP="00393F97">
      <w:pPr>
        <w:spacing w:after="0" w:line="240" w:lineRule="auto"/>
        <w:rPr>
          <w:rStyle w:val="Hyperlink"/>
        </w:rPr>
      </w:pPr>
      <w:r>
        <w:fldChar w:fldCharType="begin"/>
      </w:r>
      <w:r>
        <w:instrText>HYPERLINK "https://www.washington.edu/diversity/staffdiv/api/"</w:instrText>
      </w:r>
      <w:r>
        <w:fldChar w:fldCharType="separate"/>
      </w:r>
      <w:r w:rsidR="00C45AF1" w:rsidRPr="005A272F">
        <w:rPr>
          <w:rStyle w:val="Hyperlink"/>
        </w:rPr>
        <w:t>Asian and Pacific Islander American Faculty &amp; Staff Association</w:t>
      </w:r>
    </w:p>
    <w:p w14:paraId="44F2579C" w14:textId="687DF566" w:rsidR="00C45AF1" w:rsidRDefault="005A272F" w:rsidP="00393F97">
      <w:pPr>
        <w:spacing w:after="0" w:line="240" w:lineRule="auto"/>
      </w:pPr>
      <w:r>
        <w:fldChar w:fldCharType="end"/>
      </w:r>
      <w:r w:rsidR="00C45AF1">
        <w:t>T</w:t>
      </w:r>
      <w:r w:rsidR="00C45AF1" w:rsidRPr="00C45AF1">
        <w:t>he purpose of the Asian and Pacific Islander American Faculty and Staff Association (APIAFSA) is to create, engage, maintain, and sustain a visible and supportive APIA community</w:t>
      </w:r>
      <w:r w:rsidR="00C45AF1">
        <w:t>.</w:t>
      </w:r>
    </w:p>
    <w:p w14:paraId="339924A3" w14:textId="77777777" w:rsidR="00C45AF1" w:rsidRDefault="00C45AF1" w:rsidP="00393F97">
      <w:pPr>
        <w:spacing w:after="0" w:line="240" w:lineRule="auto"/>
      </w:pPr>
    </w:p>
    <w:p w14:paraId="3F0ED68A" w14:textId="05E1C702" w:rsidR="00C45AF1" w:rsidRPr="005A272F" w:rsidRDefault="005A272F" w:rsidP="00393F97">
      <w:pPr>
        <w:spacing w:after="0" w:line="240" w:lineRule="auto"/>
        <w:rPr>
          <w:rStyle w:val="Hyperlink"/>
        </w:rPr>
      </w:pPr>
      <w:r>
        <w:fldChar w:fldCharType="begin"/>
      </w:r>
      <w:r>
        <w:instrText>HYPERLINK "https://www.washington.edu/diversity/staffdiv/blackfs/"</w:instrText>
      </w:r>
      <w:r>
        <w:fldChar w:fldCharType="separate"/>
      </w:r>
      <w:r w:rsidR="00C45AF1" w:rsidRPr="005A272F">
        <w:rPr>
          <w:rStyle w:val="Hyperlink"/>
        </w:rPr>
        <w:t>Black Faculty &amp; Staff Association</w:t>
      </w:r>
    </w:p>
    <w:p w14:paraId="4FF356E7" w14:textId="4D05D63F" w:rsidR="00C45AF1" w:rsidRDefault="005A272F" w:rsidP="00393F97">
      <w:pPr>
        <w:spacing w:after="0" w:line="240" w:lineRule="auto"/>
      </w:pPr>
      <w:r>
        <w:fldChar w:fldCharType="end"/>
      </w:r>
      <w:r w:rsidR="00C45AF1" w:rsidRPr="00C45AF1">
        <w:t xml:space="preserve">The mission of the University of Washington Black Faculty and Staff Association is to foster a greater sense of community and mutual support among the Black faculty and staff of the University through mentoring and networking </w:t>
      </w:r>
      <w:proofErr w:type="gramStart"/>
      <w:r w:rsidR="00C45AF1" w:rsidRPr="00C45AF1">
        <w:t>in an effort to</w:t>
      </w:r>
      <w:proofErr w:type="gramEnd"/>
      <w:r w:rsidR="00C45AF1" w:rsidRPr="00C45AF1">
        <w:t xml:space="preserve"> provide an organized support system that will enhance the cultural diversity within the University.</w:t>
      </w:r>
    </w:p>
    <w:p w14:paraId="387DF296" w14:textId="77777777" w:rsidR="00C45AF1" w:rsidRDefault="00C45AF1" w:rsidP="00393F97">
      <w:pPr>
        <w:spacing w:after="0" w:line="240" w:lineRule="auto"/>
      </w:pPr>
    </w:p>
    <w:p w14:paraId="4E775AF5" w14:textId="53782775" w:rsidR="00C45AF1" w:rsidRPr="005A272F" w:rsidRDefault="005A272F" w:rsidP="00393F97">
      <w:pPr>
        <w:spacing w:after="0" w:line="240" w:lineRule="auto"/>
        <w:rPr>
          <w:rStyle w:val="Hyperlink"/>
        </w:rPr>
      </w:pPr>
      <w:r>
        <w:fldChar w:fldCharType="begin"/>
      </w:r>
      <w:r>
        <w:instrText>HYPERLINK "https://www.washington.edu/diversity/staffdiv/lfsa/"</w:instrText>
      </w:r>
      <w:r>
        <w:fldChar w:fldCharType="separate"/>
      </w:r>
      <w:r w:rsidR="00C45AF1" w:rsidRPr="005A272F">
        <w:rPr>
          <w:rStyle w:val="Hyperlink"/>
        </w:rPr>
        <w:t>Latinx Faculty and Staff Association</w:t>
      </w:r>
    </w:p>
    <w:p w14:paraId="2116DD30" w14:textId="3053307D" w:rsidR="00C45AF1" w:rsidRDefault="005A272F" w:rsidP="00393F97">
      <w:pPr>
        <w:spacing w:after="0" w:line="240" w:lineRule="auto"/>
      </w:pPr>
      <w:r>
        <w:fldChar w:fldCharType="end"/>
      </w:r>
      <w:r w:rsidR="00C45AF1" w:rsidRPr="00C45AF1">
        <w:t>The University of Washington (UW) Latinx Faculty and Staff Association (LFSA) is an advocacy, leadership development and social network that addresses Latinx issues in higher education, including the educational concerns and advancement of the UW Latinx community.</w:t>
      </w:r>
    </w:p>
    <w:p w14:paraId="5AC02C57" w14:textId="77777777" w:rsidR="00C45AF1" w:rsidRDefault="00C45AF1" w:rsidP="00393F97">
      <w:pPr>
        <w:spacing w:after="0" w:line="240" w:lineRule="auto"/>
      </w:pPr>
    </w:p>
    <w:p w14:paraId="7C09A04B" w14:textId="0FD3C355" w:rsidR="00C45AF1" w:rsidRPr="005A272F" w:rsidRDefault="005A272F" w:rsidP="00393F97">
      <w:pPr>
        <w:spacing w:after="0" w:line="240" w:lineRule="auto"/>
        <w:rPr>
          <w:rStyle w:val="Hyperlink"/>
        </w:rPr>
      </w:pPr>
      <w:r>
        <w:fldChar w:fldCharType="begin"/>
      </w:r>
      <w:r>
        <w:instrText>HYPERLINK "https://www.washington.edu/diversity/staffdiv/nfs/"</w:instrText>
      </w:r>
      <w:r>
        <w:fldChar w:fldCharType="separate"/>
      </w:r>
      <w:r w:rsidR="00C45AF1" w:rsidRPr="005A272F">
        <w:rPr>
          <w:rStyle w:val="Hyperlink"/>
        </w:rPr>
        <w:t>Native Faculty &amp; Staff Association</w:t>
      </w:r>
    </w:p>
    <w:p w14:paraId="28F0270C" w14:textId="1F7E9DFA" w:rsidR="00C45AF1" w:rsidRDefault="005A272F" w:rsidP="00393F97">
      <w:pPr>
        <w:spacing w:after="0" w:line="240" w:lineRule="auto"/>
      </w:pPr>
      <w:r>
        <w:fldChar w:fldCharType="end"/>
      </w:r>
      <w:r w:rsidR="00C45AF1">
        <w:t>T</w:t>
      </w:r>
      <w:r w:rsidR="00C45AF1" w:rsidRPr="00C45AF1">
        <w:t>he Native Faculty and Staff Association seeks to focus on initiatives specifically related to the well</w:t>
      </w:r>
      <w:r w:rsidR="00C45AF1">
        <w:t>-</w:t>
      </w:r>
      <w:r w:rsidR="00C45AF1" w:rsidRPr="00C45AF1">
        <w:t>being of the University of Washington’s Native Faculty and Staff</w:t>
      </w:r>
      <w:r w:rsidR="00C45AF1">
        <w:t>.</w:t>
      </w:r>
    </w:p>
    <w:p w14:paraId="1C2A6F08" w14:textId="77777777" w:rsidR="00C45AF1" w:rsidRDefault="00C45AF1" w:rsidP="00393F97">
      <w:pPr>
        <w:spacing w:after="0" w:line="240" w:lineRule="auto"/>
      </w:pPr>
    </w:p>
    <w:p w14:paraId="590302C6" w14:textId="08609A43" w:rsidR="00C45AF1" w:rsidRPr="00C45AF1" w:rsidRDefault="00000000" w:rsidP="00393F97">
      <w:pPr>
        <w:spacing w:after="0" w:line="240" w:lineRule="auto"/>
      </w:pPr>
      <w:hyperlink r:id="rId18" w:history="1">
        <w:r w:rsidR="00C45AF1" w:rsidRPr="00C45AF1">
          <w:rPr>
            <w:rStyle w:val="Hyperlink"/>
          </w:rPr>
          <w:t>Q Faculty</w:t>
        </w:r>
        <w:r w:rsidR="005A272F">
          <w:rPr>
            <w:rStyle w:val="Hyperlink"/>
          </w:rPr>
          <w:t xml:space="preserve">, </w:t>
        </w:r>
        <w:r w:rsidR="00C45AF1" w:rsidRPr="00C45AF1">
          <w:rPr>
            <w:rStyle w:val="Hyperlink"/>
          </w:rPr>
          <w:t>Staff</w:t>
        </w:r>
        <w:r w:rsidR="005A272F">
          <w:rPr>
            <w:rStyle w:val="Hyperlink"/>
          </w:rPr>
          <w:t>, &amp; Allies</w:t>
        </w:r>
        <w:r w:rsidR="00C45AF1" w:rsidRPr="00C45AF1">
          <w:rPr>
            <w:rStyle w:val="Hyperlink"/>
          </w:rPr>
          <w:t xml:space="preserve"> Association</w:t>
        </w:r>
      </w:hyperlink>
    </w:p>
    <w:p w14:paraId="6BD88A0B" w14:textId="65577F34" w:rsidR="00C54148" w:rsidRPr="00C45AF1" w:rsidRDefault="00C45AF1" w:rsidP="00393F97">
      <w:pPr>
        <w:spacing w:after="0" w:line="240" w:lineRule="auto"/>
      </w:pPr>
      <w:r w:rsidRPr="00C45AF1">
        <w:t>The University of Washington Queer (Q) Faculty, Staff, and Allies Affinity Group is an association whose vision is to foster a campus climate where all Q Faculty, Staff and Allies are valued and respected, regardless of sexual orientation or gender identity.</w:t>
      </w:r>
    </w:p>
    <w:p w14:paraId="68B7E09B" w14:textId="77777777" w:rsidR="00C45AF1" w:rsidRDefault="00C45AF1" w:rsidP="00393F97">
      <w:pPr>
        <w:spacing w:after="0" w:line="240" w:lineRule="auto"/>
        <w:rPr>
          <w:sz w:val="32"/>
          <w:szCs w:val="32"/>
        </w:rPr>
      </w:pPr>
    </w:p>
    <w:p w14:paraId="178EBD53" w14:textId="151F4D7F" w:rsidR="00C54148" w:rsidRDefault="00C54148" w:rsidP="00393F97">
      <w:pPr>
        <w:spacing w:after="0" w:line="240" w:lineRule="auto"/>
        <w:rPr>
          <w:sz w:val="32"/>
          <w:szCs w:val="32"/>
        </w:rPr>
      </w:pPr>
      <w:r w:rsidRPr="00C54148">
        <w:rPr>
          <w:sz w:val="32"/>
          <w:szCs w:val="32"/>
        </w:rPr>
        <w:lastRenderedPageBreak/>
        <w:t>Centers</w:t>
      </w:r>
    </w:p>
    <w:p w14:paraId="6CECB12A" w14:textId="18DCD8B4" w:rsidR="00C45AF1" w:rsidRDefault="00000000" w:rsidP="00393F97">
      <w:pPr>
        <w:spacing w:after="0" w:line="240" w:lineRule="auto"/>
      </w:pPr>
      <w:hyperlink r:id="rId19" w:history="1">
        <w:r w:rsidR="00C45AF1" w:rsidRPr="00C45AF1">
          <w:rPr>
            <w:rStyle w:val="Hyperlink"/>
          </w:rPr>
          <w:t>Alene Moris Women’s Center</w:t>
        </w:r>
      </w:hyperlink>
    </w:p>
    <w:p w14:paraId="0F644E5E" w14:textId="50DF97FB" w:rsidR="00C45AF1" w:rsidRDefault="00C45AF1" w:rsidP="00393F97">
      <w:pPr>
        <w:spacing w:after="0" w:line="240" w:lineRule="auto"/>
      </w:pPr>
      <w:r w:rsidRPr="00C45AF1">
        <w:t xml:space="preserve">The UW Alene Moris Women’s Center is a catalyst for change. We disrupt cycles of oppression and break down gender-based barriers through transformational education programs, leadership development, and advocacy for girls and womxn. We believe womxn’s rights are human rights. Programs and services are open to all students, staff, </w:t>
      </w:r>
      <w:proofErr w:type="gramStart"/>
      <w:r w:rsidRPr="00C45AF1">
        <w:t>faculty</w:t>
      </w:r>
      <w:proofErr w:type="gramEnd"/>
      <w:r w:rsidRPr="00C45AF1">
        <w:t xml:space="preserve"> and community members.</w:t>
      </w:r>
    </w:p>
    <w:p w14:paraId="2CD656D2" w14:textId="77777777" w:rsidR="00C45AF1" w:rsidRPr="00C45AF1" w:rsidRDefault="00C45AF1" w:rsidP="00393F97">
      <w:pPr>
        <w:spacing w:after="0" w:line="240" w:lineRule="auto"/>
      </w:pPr>
    </w:p>
    <w:p w14:paraId="142AB61C" w14:textId="37F3054B" w:rsidR="00C54148" w:rsidRDefault="00000000" w:rsidP="00393F97">
      <w:pPr>
        <w:spacing w:after="0" w:line="240" w:lineRule="auto"/>
      </w:pPr>
      <w:hyperlink r:id="rId20" w:history="1">
        <w:r w:rsidR="00C54148" w:rsidRPr="00C54148">
          <w:rPr>
            <w:rStyle w:val="Hyperlink"/>
          </w:rPr>
          <w:t>Q Center</w:t>
        </w:r>
      </w:hyperlink>
    </w:p>
    <w:p w14:paraId="38DAFB83" w14:textId="633FDC06" w:rsidR="00C54148" w:rsidRPr="00C45AF1" w:rsidRDefault="00C54148" w:rsidP="00393F97">
      <w:pPr>
        <w:spacing w:after="0" w:line="240" w:lineRule="auto"/>
        <w:rPr>
          <w:rFonts w:cstheme="minorHAnsi"/>
          <w:shd w:val="clear" w:color="auto" w:fill="FFFFFF"/>
        </w:rPr>
      </w:pPr>
      <w:r w:rsidRPr="00C45AF1">
        <w:rPr>
          <w:rFonts w:cstheme="minorHAnsi"/>
          <w:shd w:val="clear" w:color="auto" w:fill="FFFFFF"/>
        </w:rPr>
        <w:t>We facilitate and enhance a brave, affirming, liberatory, and celebratory environment for students, faculty, staff, and alumni of all sexual and gender orientations, identities, and expressions.</w:t>
      </w:r>
    </w:p>
    <w:p w14:paraId="23E8BFBA" w14:textId="77777777" w:rsidR="00C54148" w:rsidRDefault="00C54148" w:rsidP="00393F97">
      <w:pPr>
        <w:spacing w:after="0" w:line="240" w:lineRule="auto"/>
      </w:pPr>
    </w:p>
    <w:p w14:paraId="58C6B988" w14:textId="71EBD787" w:rsidR="00C54148" w:rsidRDefault="00000000" w:rsidP="00393F97">
      <w:pPr>
        <w:spacing w:after="0" w:line="240" w:lineRule="auto"/>
      </w:pPr>
      <w:hyperlink r:id="rId21" w:history="1">
        <w:r w:rsidR="00C54148" w:rsidRPr="00C54148">
          <w:rPr>
            <w:rStyle w:val="Hyperlink"/>
          </w:rPr>
          <w:t>Samuel E Kelly Ethnic Cultural Center</w:t>
        </w:r>
      </w:hyperlink>
    </w:p>
    <w:p w14:paraId="7FB847DB" w14:textId="6A981F04" w:rsidR="00C54148" w:rsidRDefault="00C54148" w:rsidP="00393F97">
      <w:pPr>
        <w:spacing w:after="0" w:line="240" w:lineRule="auto"/>
      </w:pPr>
      <w:r w:rsidRPr="00C54148">
        <w:t>The Samuel E. Kelly Ethnic Cultural Center of the University of Washington is part of The Office of Minority Affairs &amp; Diversity. The Kelly ECC has a wealth of resources and opportunities available to students including student advising, organizational development, personal growth, and referrals to different departments and programs.</w:t>
      </w:r>
    </w:p>
    <w:p w14:paraId="68EAD024" w14:textId="133FE04E" w:rsidR="00C54148" w:rsidRDefault="00C54148" w:rsidP="00393F97">
      <w:pPr>
        <w:spacing w:after="0" w:line="240" w:lineRule="auto"/>
      </w:pPr>
    </w:p>
    <w:p w14:paraId="76D67904" w14:textId="28C907F2" w:rsidR="00C54148" w:rsidRPr="00C54148" w:rsidRDefault="00000000" w:rsidP="00C54148">
      <w:pPr>
        <w:spacing w:after="0" w:line="240" w:lineRule="auto"/>
        <w:rPr>
          <w:rFonts w:cstheme="minorHAnsi"/>
          <w:b/>
          <w:bCs/>
        </w:rPr>
      </w:pPr>
      <w:hyperlink r:id="rId22" w:history="1">
        <w:r w:rsidR="00C54148" w:rsidRPr="00C54148">
          <w:rPr>
            <w:rStyle w:val="Hyperlink"/>
            <w:rFonts w:cstheme="minorHAnsi"/>
            <w:shd w:val="clear" w:color="auto" w:fill="FFFFFF"/>
          </w:rPr>
          <w:t>wǝɫǝbʔaltxʷ</w:t>
        </w:r>
      </w:hyperlink>
    </w:p>
    <w:p w14:paraId="1CED8D3C" w14:textId="77777777" w:rsidR="00C54148" w:rsidRDefault="00C54148" w:rsidP="00C54148">
      <w:pPr>
        <w:spacing w:after="0" w:line="240" w:lineRule="auto"/>
      </w:pPr>
      <w:r>
        <w:t>I</w:t>
      </w:r>
      <w:r w:rsidRPr="00C54148">
        <w:t xml:space="preserve">ntellectual House is a longhouse-style facility on the UW Seattle campus. It provides a multi-service learning and gathering space for American Indian and Alaska Native students, </w:t>
      </w:r>
      <w:proofErr w:type="gramStart"/>
      <w:r w:rsidRPr="00C54148">
        <w:t>faculty</w:t>
      </w:r>
      <w:proofErr w:type="gramEnd"/>
      <w:r w:rsidRPr="00C54148">
        <w:t xml:space="preserve"> and staff, as well as others from various cultures and communities to come together in a welcoming environment to share knowledge.</w:t>
      </w:r>
    </w:p>
    <w:p w14:paraId="148CC10B" w14:textId="77777777" w:rsidR="00C54148" w:rsidRDefault="00C54148" w:rsidP="00393F97">
      <w:pPr>
        <w:spacing w:after="0" w:line="240" w:lineRule="auto"/>
      </w:pPr>
    </w:p>
    <w:p w14:paraId="0FF05164" w14:textId="77777777" w:rsidR="00C54148" w:rsidRDefault="00C54148" w:rsidP="00393F97">
      <w:pPr>
        <w:spacing w:after="0" w:line="240" w:lineRule="auto"/>
      </w:pPr>
    </w:p>
    <w:sectPr w:rsidR="00C54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918BB"/>
    <w:multiLevelType w:val="multilevel"/>
    <w:tmpl w:val="C508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41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FB"/>
    <w:rsid w:val="000A23AC"/>
    <w:rsid w:val="000D6CAA"/>
    <w:rsid w:val="001A25C4"/>
    <w:rsid w:val="002E4B81"/>
    <w:rsid w:val="00393F97"/>
    <w:rsid w:val="004A1E82"/>
    <w:rsid w:val="005A272F"/>
    <w:rsid w:val="00747695"/>
    <w:rsid w:val="00760A3A"/>
    <w:rsid w:val="00767242"/>
    <w:rsid w:val="00845627"/>
    <w:rsid w:val="00921863"/>
    <w:rsid w:val="00964B42"/>
    <w:rsid w:val="009A45C6"/>
    <w:rsid w:val="009F3498"/>
    <w:rsid w:val="00AB6B2E"/>
    <w:rsid w:val="00C220FB"/>
    <w:rsid w:val="00C230D2"/>
    <w:rsid w:val="00C45AF1"/>
    <w:rsid w:val="00C54148"/>
    <w:rsid w:val="00CD0A0E"/>
    <w:rsid w:val="00DA1E17"/>
    <w:rsid w:val="00E0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2A16"/>
  <w15:chartTrackingRefBased/>
  <w15:docId w15:val="{BF713F0A-35AE-4E23-AA19-48F1245E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F97"/>
    <w:rPr>
      <w:color w:val="0563C1" w:themeColor="hyperlink"/>
      <w:u w:val="single"/>
    </w:rPr>
  </w:style>
  <w:style w:type="character" w:styleId="UnresolvedMention">
    <w:name w:val="Unresolved Mention"/>
    <w:basedOn w:val="DefaultParagraphFont"/>
    <w:uiPriority w:val="99"/>
    <w:semiHidden/>
    <w:unhideWhenUsed/>
    <w:rsid w:val="00393F97"/>
    <w:rPr>
      <w:color w:val="605E5C"/>
      <w:shd w:val="clear" w:color="auto" w:fill="E1DFDD"/>
    </w:rPr>
  </w:style>
  <w:style w:type="character" w:styleId="Strong">
    <w:name w:val="Strong"/>
    <w:basedOn w:val="DefaultParagraphFont"/>
    <w:uiPriority w:val="22"/>
    <w:qFormat/>
    <w:rsid w:val="00C54148"/>
    <w:rPr>
      <w:b/>
      <w:bCs/>
    </w:rPr>
  </w:style>
  <w:style w:type="character" w:styleId="FollowedHyperlink">
    <w:name w:val="FollowedHyperlink"/>
    <w:basedOn w:val="DefaultParagraphFont"/>
    <w:uiPriority w:val="99"/>
    <w:semiHidden/>
    <w:unhideWhenUsed/>
    <w:rsid w:val="005A2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w.edu/post-docs/resources-for-postdocs/sign-up-for-the-postdoc-newsletter/" TargetMode="External"/><Relationship Id="rId13" Type="http://schemas.openxmlformats.org/officeDocument/2006/relationships/hyperlink" Target="mailto:uwpa-parents@u.washington.edu" TargetMode="External"/><Relationship Id="rId18" Type="http://schemas.openxmlformats.org/officeDocument/2006/relationships/hyperlink" Target="https://www.washington.edu/diversity/staffdiv/glbtqfs/" TargetMode="External"/><Relationship Id="rId3" Type="http://schemas.openxmlformats.org/officeDocument/2006/relationships/customXml" Target="../customXml/item3.xml"/><Relationship Id="rId21" Type="http://schemas.openxmlformats.org/officeDocument/2006/relationships/hyperlink" Target="http://depts.washington.edu/ecc/" TargetMode="External"/><Relationship Id="rId7" Type="http://schemas.openxmlformats.org/officeDocument/2006/relationships/webSettings" Target="webSettings.xml"/><Relationship Id="rId12" Type="http://schemas.openxmlformats.org/officeDocument/2006/relationships/hyperlink" Target="http://www.uwpostdocsunited.org/email-list/" TargetMode="External"/><Relationship Id="rId17" Type="http://schemas.openxmlformats.org/officeDocument/2006/relationships/hyperlink" Target="mailto:safsdesk@uw.edu" TargetMode="External"/><Relationship Id="rId2" Type="http://schemas.openxmlformats.org/officeDocument/2006/relationships/customXml" Target="../customXml/item2.xml"/><Relationship Id="rId16" Type="http://schemas.openxmlformats.org/officeDocument/2006/relationships/hyperlink" Target="https://www.linkedin.com/groups/13500890/" TargetMode="External"/><Relationship Id="rId20" Type="http://schemas.openxmlformats.org/officeDocument/2006/relationships/hyperlink" Target="https://sites.uw.edu/qcen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in.slack.com/t/uwpa/shared_invite/zt-ddgslw1s-koWfGZO9PluxrhsIesD2rQ"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mailman.u.washington.edu/mailman/listinfo/parenting?" TargetMode="External"/><Relationship Id="rId23" Type="http://schemas.openxmlformats.org/officeDocument/2006/relationships/fontTable" Target="fontTable.xml"/><Relationship Id="rId10" Type="http://schemas.openxmlformats.org/officeDocument/2006/relationships/hyperlink" Target="mailto:uwpa@uw.edu" TargetMode="External"/><Relationship Id="rId19" Type="http://schemas.openxmlformats.org/officeDocument/2006/relationships/hyperlink" Target="https://www.washington.edu/womenscenter/" TargetMode="External"/><Relationship Id="rId4" Type="http://schemas.openxmlformats.org/officeDocument/2006/relationships/numbering" Target="numbering.xml"/><Relationship Id="rId9" Type="http://schemas.openxmlformats.org/officeDocument/2006/relationships/hyperlink" Target="https://mailman.u.washington.edu/mailman/listinfo/postdoc-diversity-alliance" TargetMode="External"/><Relationship Id="rId14" Type="http://schemas.openxmlformats.org/officeDocument/2006/relationships/hyperlink" Target="http://mailman11.u.washington.edu/mailman/listinfo/climatepostdocs" TargetMode="External"/><Relationship Id="rId22" Type="http://schemas.openxmlformats.org/officeDocument/2006/relationships/hyperlink" Target="https://www.washington.edu/omad/intellectual-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1E7DBF4C78C64FB1A1467966B3073A" ma:contentTypeVersion="15" ma:contentTypeDescription="Create a new document." ma:contentTypeScope="" ma:versionID="90c2f13e583eb1526a93edc935e60701">
  <xsd:schema xmlns:xsd="http://www.w3.org/2001/XMLSchema" xmlns:xs="http://www.w3.org/2001/XMLSchema" xmlns:p="http://schemas.microsoft.com/office/2006/metadata/properties" xmlns:ns2="7d20b432-aa40-46ef-bd68-725fd1174880" xmlns:ns3="ed2710d4-8dfb-4562-84bb-a6eb686792b3" targetNamespace="http://schemas.microsoft.com/office/2006/metadata/properties" ma:root="true" ma:fieldsID="31a89fb1f9d9990f632a31d054e78001" ns2:_="" ns3:_="">
    <xsd:import namespace="7d20b432-aa40-46ef-bd68-725fd1174880"/>
    <xsd:import namespace="ed2710d4-8dfb-4562-84bb-a6eb686792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0b432-aa40-46ef-bd68-725fd11748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74203b3-d41a-4e14-979f-f8f2b757a782}" ma:internalName="TaxCatchAll" ma:showField="CatchAllData" ma:web="7d20b432-aa40-46ef-bd68-725fd11748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2710d4-8dfb-4562-84bb-a6eb686792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20b432-aa40-46ef-bd68-725fd1174880" xsi:nil="true"/>
    <lcf76f155ced4ddcb4097134ff3c332f xmlns="ed2710d4-8dfb-4562-84bb-a6eb686792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CD81AB-039F-43B4-B3F8-5356C8D15A6B}">
  <ds:schemaRefs>
    <ds:schemaRef ds:uri="http://schemas.microsoft.com/sharepoint/v3/contenttype/forms"/>
  </ds:schemaRefs>
</ds:datastoreItem>
</file>

<file path=customXml/itemProps2.xml><?xml version="1.0" encoding="utf-8"?>
<ds:datastoreItem xmlns:ds="http://schemas.openxmlformats.org/officeDocument/2006/customXml" ds:itemID="{002B6AA7-7513-4963-BCEA-01405BEAA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0b432-aa40-46ef-bd68-725fd1174880"/>
    <ds:schemaRef ds:uri="ed2710d4-8dfb-4562-84bb-a6eb6867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FB6E3-941B-48CF-BCD6-4F1B8A04CAA9}">
  <ds:schemaRefs>
    <ds:schemaRef ds:uri="http://schemas.microsoft.com/office/2006/metadata/properties"/>
    <ds:schemaRef ds:uri="http://schemas.microsoft.com/office/infopath/2007/PartnerControls"/>
    <ds:schemaRef ds:uri="7d20b432-aa40-46ef-bd68-725fd1174880"/>
    <ds:schemaRef ds:uri="ed2710d4-8dfb-4562-84bb-a6eb686792b3"/>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 Dolliver</dc:creator>
  <cp:keywords/>
  <dc:description/>
  <cp:lastModifiedBy>Brandon M. Ray</cp:lastModifiedBy>
  <cp:revision>12</cp:revision>
  <dcterms:created xsi:type="dcterms:W3CDTF">2021-05-05T18:34:00Z</dcterms:created>
  <dcterms:modified xsi:type="dcterms:W3CDTF">2023-08-30T20:13:00Z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0x010100201E7DBF4C78C64FB1A1467966B3073A</vt:lpwstr>
  </property>
</Properties>
</file>